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03" w:rsidRDefault="00DD2F03" w:rsidP="00DD2F03">
      <w:pPr>
        <w:widowControl w:val="0"/>
        <w:ind w:firstLine="850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 xml:space="preserve">Изменения Федерального закона от 25.04.2026 №105-ФЗ «О внесении изменений в Федеральный закон «О противодействии </w:t>
      </w:r>
      <w:proofErr w:type="gramStart"/>
      <w:r>
        <w:rPr>
          <w:rFonts w:ascii="Times New Roman" w:hAnsi="Times New Roman"/>
          <w:b/>
          <w:i/>
        </w:rPr>
        <w:t>коррупции»</w:t>
      </w:r>
      <w:bookmarkEnd w:id="0"/>
      <w:r>
        <w:rPr>
          <w:rFonts w:ascii="Times New Roman" w:hAnsi="Times New Roman"/>
          <w:b/>
          <w:i/>
        </w:rPr>
        <w:t xml:space="preserve">  и</w:t>
      </w:r>
      <w:proofErr w:type="gramEnd"/>
      <w:r>
        <w:rPr>
          <w:rFonts w:ascii="Times New Roman" w:hAnsi="Times New Roman"/>
          <w:b/>
          <w:i/>
        </w:rPr>
        <w:t xml:space="preserve"> Федеральный закон «О контроле за соответствием расходов лиц, замещающих государственные должности, и иных лиц их доходам» </w:t>
      </w:r>
    </w:p>
    <w:p w:rsidR="00DD2F03" w:rsidRDefault="00DD2F03" w:rsidP="00DD2F03">
      <w:pPr>
        <w:widowControl w:val="0"/>
        <w:ind w:firstLine="850"/>
        <w:rPr>
          <w:rFonts w:ascii="Times New Roman" w:hAnsi="Times New Roman"/>
        </w:rPr>
      </w:pPr>
      <w:r>
        <w:rPr>
          <w:rStyle w:val="1"/>
          <w:rFonts w:ascii="Times New Roman" w:hAnsi="Times New Roman"/>
        </w:rPr>
        <w:t xml:space="preserve"> Так, изменены положения нормативных правовых актов о противодействии коррупции, согласно которым служащие и иные лица, замещающие государственные и муниципальные должности освобождены от ежегодного предоставления сведений о доходах, расходах, об имуществе и обязательствах имущественного характера. при этом данная обязанность возникает у декларантов при поступлении на государственную или муниципальную службу, при включении в федеральный кадровый резерв, при переводе государственного служащего из одного органа в другой, а также при совершении крупных сделок декларантом, супругом (супругой) и несовершеннолетними детьми.</w:t>
      </w:r>
    </w:p>
    <w:p w:rsidR="00DD2F03" w:rsidRDefault="00DD2F03" w:rsidP="00DD2F03">
      <w:pPr>
        <w:widowControl w:val="0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Системный контроль за расходами чиновников и их семей будет обеспечен системой «Посейдон», осуществляющей </w:t>
      </w:r>
      <w:proofErr w:type="gramStart"/>
      <w:r>
        <w:rPr>
          <w:rFonts w:ascii="Times New Roman" w:hAnsi="Times New Roman"/>
        </w:rPr>
        <w:t>поступление  информации</w:t>
      </w:r>
      <w:proofErr w:type="gramEnd"/>
      <w:r>
        <w:rPr>
          <w:rFonts w:ascii="Times New Roman" w:hAnsi="Times New Roman"/>
        </w:rPr>
        <w:t xml:space="preserve"> о расходах должностных лиц и членов их семей в режиме реального времени.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DB"/>
    <w:rsid w:val="0077412F"/>
    <w:rsid w:val="00DD2F03"/>
    <w:rsid w:val="00E6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1A48C-207C-49D5-A9D2-D44ACB0C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D2F03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2F03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2026-06-10T08:47:00Z</dcterms:created>
  <dcterms:modified xsi:type="dcterms:W3CDTF">2026-06-10T08:48:00Z</dcterms:modified>
</cp:coreProperties>
</file>